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88"/>
        <w:gridCol w:w="4230"/>
        <w:gridCol w:w="3690"/>
        <w:gridCol w:w="1350"/>
        <w:gridCol w:w="1710"/>
        <w:gridCol w:w="1050"/>
      </w:tblGrid>
      <w:tr w:rsidR="00CF51A6" w:rsidTr="00F00110">
        <w:trPr>
          <w:trHeight w:val="495"/>
        </w:trPr>
        <w:tc>
          <w:tcPr>
            <w:tcW w:w="1188" w:type="dxa"/>
            <w:shd w:val="clear" w:color="auto" w:fill="D9D9D9" w:themeFill="background1" w:themeFillShade="D9"/>
          </w:tcPr>
          <w:p w:rsidR="00B071AA" w:rsidRDefault="00B071AA" w:rsidP="00B071AA">
            <w:pPr>
              <w:jc w:val="center"/>
            </w:pPr>
            <w:r w:rsidRPr="00B071AA">
              <w:rPr>
                <w:rFonts w:ascii="Verdana" w:eastAsia="Times New Roman" w:hAnsi="Verdana" w:cs="Arial"/>
                <w:b/>
                <w:bCs/>
                <w:sz w:val="18"/>
                <w:szCs w:val="18"/>
              </w:rPr>
              <w:t>MA 2011 Code</w:t>
            </w:r>
          </w:p>
        </w:tc>
        <w:tc>
          <w:tcPr>
            <w:tcW w:w="4230" w:type="dxa"/>
            <w:shd w:val="clear" w:color="auto" w:fill="D9D9D9" w:themeFill="background1" w:themeFillShade="D9"/>
          </w:tcPr>
          <w:p w:rsidR="00B071AA" w:rsidRDefault="00B071AA" w:rsidP="00B071AA">
            <w:pPr>
              <w:jc w:val="center"/>
            </w:pPr>
            <w:r w:rsidRPr="00B071AA">
              <w:rPr>
                <w:rFonts w:ascii="Verdana" w:eastAsia="Times New Roman" w:hAnsi="Verdana" w:cs="Arial"/>
                <w:b/>
                <w:bCs/>
                <w:sz w:val="18"/>
                <w:szCs w:val="18"/>
              </w:rPr>
              <w:t>MA 2011 Standard (with Focus Highlighted)</w:t>
            </w:r>
          </w:p>
        </w:tc>
        <w:tc>
          <w:tcPr>
            <w:tcW w:w="3690" w:type="dxa"/>
            <w:shd w:val="clear" w:color="auto" w:fill="D9D9D9" w:themeFill="background1" w:themeFillShade="D9"/>
          </w:tcPr>
          <w:p w:rsidR="00B071AA" w:rsidRPr="00B071AA" w:rsidRDefault="00B071AA" w:rsidP="00B071AA">
            <w:pPr>
              <w:jc w:val="center"/>
              <w:rPr>
                <w:rFonts w:ascii="Verdana" w:eastAsia="Times New Roman" w:hAnsi="Verdana" w:cs="Arial"/>
                <w:b/>
                <w:bCs/>
                <w:sz w:val="18"/>
                <w:szCs w:val="18"/>
              </w:rPr>
            </w:pPr>
            <w:r w:rsidRPr="00B071AA">
              <w:rPr>
                <w:rFonts w:ascii="Verdana" w:eastAsia="Times New Roman" w:hAnsi="Verdana" w:cs="Arial"/>
                <w:b/>
                <w:bCs/>
                <w:sz w:val="18"/>
                <w:szCs w:val="18"/>
              </w:rPr>
              <w:t>Resources</w:t>
            </w:r>
          </w:p>
        </w:tc>
        <w:tc>
          <w:tcPr>
            <w:tcW w:w="1350" w:type="dxa"/>
            <w:shd w:val="clear" w:color="auto" w:fill="D9D9D9" w:themeFill="background1" w:themeFillShade="D9"/>
          </w:tcPr>
          <w:p w:rsidR="00B071AA" w:rsidRPr="00B071AA" w:rsidRDefault="00B071AA" w:rsidP="00B071AA">
            <w:pPr>
              <w:jc w:val="center"/>
              <w:rPr>
                <w:rFonts w:ascii="Verdana" w:eastAsia="Times New Roman" w:hAnsi="Verdana" w:cs="Arial"/>
                <w:b/>
                <w:bCs/>
                <w:sz w:val="18"/>
                <w:szCs w:val="18"/>
              </w:rPr>
            </w:pPr>
            <w:r w:rsidRPr="00B071AA">
              <w:rPr>
                <w:rFonts w:ascii="Verdana" w:eastAsia="Times New Roman" w:hAnsi="Verdana" w:cs="Arial"/>
                <w:b/>
                <w:bCs/>
                <w:sz w:val="18"/>
                <w:szCs w:val="18"/>
              </w:rPr>
              <w:t>Key Vocabulary</w:t>
            </w:r>
          </w:p>
        </w:tc>
        <w:tc>
          <w:tcPr>
            <w:tcW w:w="1710" w:type="dxa"/>
            <w:shd w:val="clear" w:color="auto" w:fill="D9D9D9" w:themeFill="background1" w:themeFillShade="D9"/>
          </w:tcPr>
          <w:p w:rsidR="00B071AA" w:rsidRPr="00B071AA" w:rsidRDefault="00B071AA" w:rsidP="00B071AA">
            <w:pPr>
              <w:jc w:val="center"/>
              <w:rPr>
                <w:rFonts w:ascii="Verdana" w:eastAsia="Times New Roman" w:hAnsi="Verdana" w:cs="Arial"/>
                <w:b/>
                <w:bCs/>
                <w:sz w:val="18"/>
                <w:szCs w:val="18"/>
              </w:rPr>
            </w:pPr>
            <w:r w:rsidRPr="00B071AA">
              <w:rPr>
                <w:rFonts w:ascii="Verdana" w:eastAsia="Times New Roman" w:hAnsi="Verdana" w:cs="Arial"/>
                <w:b/>
                <w:bCs/>
                <w:sz w:val="18"/>
                <w:szCs w:val="18"/>
              </w:rPr>
              <w:t>Assessment</w:t>
            </w:r>
          </w:p>
        </w:tc>
        <w:tc>
          <w:tcPr>
            <w:tcW w:w="1050" w:type="dxa"/>
            <w:shd w:val="clear" w:color="auto" w:fill="D9D9D9" w:themeFill="background1" w:themeFillShade="D9"/>
          </w:tcPr>
          <w:p w:rsidR="00B071AA" w:rsidRDefault="00B071AA" w:rsidP="00B071AA">
            <w:pPr>
              <w:jc w:val="center"/>
            </w:pPr>
            <w:r w:rsidRPr="00B071AA">
              <w:rPr>
                <w:rFonts w:ascii="Verdana" w:eastAsia="Times New Roman" w:hAnsi="Verdana" w:cs="Arial"/>
                <w:b/>
                <w:bCs/>
                <w:sz w:val="18"/>
                <w:szCs w:val="18"/>
              </w:rPr>
              <w:t>Pacing</w:t>
            </w:r>
          </w:p>
        </w:tc>
      </w:tr>
      <w:tr w:rsidR="00CF51A6" w:rsidTr="00F00110">
        <w:trPr>
          <w:cantSplit/>
          <w:trHeight w:val="4554"/>
        </w:trPr>
        <w:tc>
          <w:tcPr>
            <w:tcW w:w="1188" w:type="dxa"/>
          </w:tcPr>
          <w:p w:rsidR="00B071AA" w:rsidRPr="00B071AA" w:rsidRDefault="00157A65" w:rsidP="00B071AA">
            <w:pPr>
              <w:rPr>
                <w:rFonts w:ascii="Times New Roman" w:hAnsi="Times New Roman" w:cs="Times New Roman"/>
              </w:rPr>
            </w:pPr>
            <w:r>
              <w:rPr>
                <w:rFonts w:ascii="Times New Roman" w:hAnsi="Times New Roman" w:cs="Times New Roman"/>
              </w:rPr>
              <w:t>3.MD.1</w:t>
            </w:r>
          </w:p>
        </w:tc>
        <w:tc>
          <w:tcPr>
            <w:tcW w:w="4230" w:type="dxa"/>
          </w:tcPr>
          <w:p w:rsidR="00157A65" w:rsidRDefault="00157A65" w:rsidP="00157A65">
            <w:pPr>
              <w:suppressAutoHyphens/>
              <w:spacing w:line="220" w:lineRule="exact"/>
            </w:pPr>
            <w:r w:rsidRPr="000E33C3">
              <w:t xml:space="preserve">Tell and </w:t>
            </w:r>
            <w:r w:rsidRPr="00157A65">
              <w:rPr>
                <w:highlight w:val="yellow"/>
              </w:rPr>
              <w:t>write time to the nearest minute</w:t>
            </w:r>
            <w:r w:rsidRPr="000E33C3">
              <w:t xml:space="preserve"> and </w:t>
            </w:r>
            <w:r w:rsidRPr="00157A65">
              <w:rPr>
                <w:highlight w:val="yellow"/>
              </w:rPr>
              <w:t>measure time intervals in minutes</w:t>
            </w:r>
            <w:r w:rsidRPr="000E33C3">
              <w:t xml:space="preserve">. </w:t>
            </w:r>
            <w:r w:rsidRPr="00157A65">
              <w:rPr>
                <w:highlight w:val="yellow"/>
              </w:rPr>
              <w:t>Solve word problems involving addition and subtraction of time intervals in minutes</w:t>
            </w:r>
            <w:r w:rsidRPr="000E33C3">
              <w:t xml:space="preserve">, e.g., by </w:t>
            </w:r>
            <w:r w:rsidRPr="00157A65">
              <w:rPr>
                <w:highlight w:val="yellow"/>
              </w:rPr>
              <w:t>representing the problem on a number line diagram</w:t>
            </w:r>
            <w:r w:rsidRPr="000E33C3">
              <w:t>.</w:t>
            </w:r>
          </w:p>
          <w:p w:rsidR="00B071AA" w:rsidRPr="00B071AA" w:rsidRDefault="00B071AA" w:rsidP="00B071AA">
            <w:pPr>
              <w:rPr>
                <w:rFonts w:ascii="Times New Roman" w:hAnsi="Times New Roman" w:cs="Times New Roman"/>
              </w:rPr>
            </w:pPr>
          </w:p>
        </w:tc>
        <w:tc>
          <w:tcPr>
            <w:tcW w:w="3690" w:type="dxa"/>
          </w:tcPr>
          <w:p w:rsidR="00541DC8" w:rsidRDefault="00541DC8" w:rsidP="00B071AA">
            <w:pPr>
              <w:rPr>
                <w:rFonts w:ascii="Times New Roman" w:hAnsi="Times New Roman" w:cs="Times New Roman"/>
              </w:rPr>
            </w:pPr>
            <w:r>
              <w:rPr>
                <w:rFonts w:ascii="Times New Roman" w:hAnsi="Times New Roman" w:cs="Times New Roman"/>
              </w:rPr>
              <w:t>“What Time Is It” (10-min Math Routine, Investigations Unit 5 Inv. 3 &amp; 4)</w:t>
            </w:r>
          </w:p>
          <w:p w:rsidR="00541DC8" w:rsidRDefault="00541DC8" w:rsidP="00B071AA">
            <w:pPr>
              <w:rPr>
                <w:rFonts w:ascii="Times New Roman" w:hAnsi="Times New Roman" w:cs="Times New Roman"/>
              </w:rPr>
            </w:pPr>
          </w:p>
          <w:p w:rsidR="00B071AA" w:rsidRDefault="00157A65" w:rsidP="00B071AA">
            <w:pPr>
              <w:rPr>
                <w:rFonts w:ascii="Times New Roman" w:hAnsi="Times New Roman" w:cs="Times New Roman"/>
              </w:rPr>
            </w:pPr>
            <w:r>
              <w:rPr>
                <w:rFonts w:ascii="Times New Roman" w:hAnsi="Times New Roman" w:cs="Times New Roman"/>
              </w:rPr>
              <w:t>I Have, Who Has?</w:t>
            </w:r>
          </w:p>
          <w:p w:rsidR="00157A65" w:rsidRDefault="00157A65" w:rsidP="00157A65">
            <w:pPr>
              <w:rPr>
                <w:rFonts w:ascii="Times New Roman" w:hAnsi="Times New Roman"/>
              </w:rPr>
            </w:pPr>
          </w:p>
          <w:p w:rsidR="00157A65" w:rsidRDefault="00157A65" w:rsidP="00157A65">
            <w:pPr>
              <w:rPr>
                <w:rFonts w:ascii="Times New Roman" w:hAnsi="Times New Roman"/>
              </w:rPr>
            </w:pPr>
            <w:r>
              <w:rPr>
                <w:rFonts w:ascii="Times New Roman" w:hAnsi="Times New Roman"/>
              </w:rPr>
              <w:t>Time Check Game (attached)</w:t>
            </w:r>
          </w:p>
          <w:p w:rsidR="00157A65" w:rsidRDefault="00157A65" w:rsidP="00B071AA">
            <w:pPr>
              <w:rPr>
                <w:rFonts w:ascii="Times New Roman" w:hAnsi="Times New Roman" w:cs="Times New Roman"/>
              </w:rPr>
            </w:pPr>
          </w:p>
          <w:p w:rsidR="00157A65" w:rsidRDefault="00157A65" w:rsidP="00B071AA">
            <w:pPr>
              <w:rPr>
                <w:rFonts w:ascii="Times New Roman" w:hAnsi="Times New Roman" w:cs="Times New Roman"/>
              </w:rPr>
            </w:pPr>
            <w:r>
              <w:rPr>
                <w:rFonts w:ascii="Times New Roman" w:hAnsi="Times New Roman"/>
              </w:rPr>
              <w:t>Time on an open number line (teacher posed problems)</w:t>
            </w:r>
          </w:p>
          <w:p w:rsidR="00157A65" w:rsidRDefault="00157A65" w:rsidP="00B071AA">
            <w:pPr>
              <w:rPr>
                <w:rFonts w:ascii="Times New Roman" w:hAnsi="Times New Roman" w:cs="Times New Roman"/>
              </w:rPr>
            </w:pPr>
          </w:p>
          <w:p w:rsidR="00157A65" w:rsidRDefault="000F3914" w:rsidP="000F3914">
            <w:pPr>
              <w:jc w:val="center"/>
              <w:rPr>
                <w:rFonts w:ascii="Times New Roman" w:hAnsi="Times New Roman" w:cs="Times New Roman"/>
              </w:rPr>
            </w:pPr>
            <w:r>
              <w:rPr>
                <w:rFonts w:ascii="Times New Roman" w:hAnsi="Times New Roman" w:cs="Times New Roman"/>
              </w:rPr>
              <w:t>-------------------------</w:t>
            </w:r>
          </w:p>
          <w:p w:rsidR="00157A65" w:rsidRDefault="00157A65" w:rsidP="00157A65">
            <w:pPr>
              <w:rPr>
                <w:rStyle w:val="apple-style-span"/>
                <w:rFonts w:ascii="Verdana" w:hAnsi="Verdana"/>
                <w:color w:val="000000"/>
                <w:sz w:val="18"/>
                <w:szCs w:val="18"/>
              </w:rPr>
            </w:pPr>
            <w:r>
              <w:rPr>
                <w:rStyle w:val="Emphasis"/>
                <w:rFonts w:ascii="Verdana" w:hAnsi="Verdana"/>
                <w:color w:val="000000"/>
                <w:sz w:val="18"/>
                <w:szCs w:val="18"/>
              </w:rPr>
              <w:t>Teaching Children Mathematics</w:t>
            </w:r>
            <w:r>
              <w:rPr>
                <w:rStyle w:val="apple-converted-space"/>
                <w:rFonts w:ascii="Verdana" w:hAnsi="Verdana"/>
                <w:color w:val="000000"/>
                <w:sz w:val="18"/>
                <w:szCs w:val="18"/>
              </w:rPr>
              <w:t> </w:t>
            </w:r>
            <w:r>
              <w:rPr>
                <w:rStyle w:val="apple-style-span"/>
                <w:rFonts w:ascii="Verdana" w:hAnsi="Verdana"/>
                <w:color w:val="000000"/>
                <w:sz w:val="18"/>
                <w:szCs w:val="18"/>
              </w:rPr>
              <w:t xml:space="preserve">called "The Language of Time", by </w:t>
            </w:r>
            <w:proofErr w:type="spellStart"/>
            <w:r>
              <w:rPr>
                <w:rStyle w:val="apple-style-span"/>
                <w:rFonts w:ascii="Verdana" w:hAnsi="Verdana"/>
                <w:color w:val="000000"/>
                <w:sz w:val="18"/>
                <w:szCs w:val="18"/>
              </w:rPr>
              <w:t>Fredda</w:t>
            </w:r>
            <w:proofErr w:type="spellEnd"/>
            <w:r>
              <w:rPr>
                <w:rStyle w:val="apple-style-span"/>
                <w:rFonts w:ascii="Verdana" w:hAnsi="Verdana"/>
                <w:color w:val="000000"/>
                <w:sz w:val="18"/>
                <w:szCs w:val="18"/>
              </w:rPr>
              <w:t xml:space="preserve"> </w:t>
            </w:r>
            <w:proofErr w:type="spellStart"/>
            <w:r>
              <w:rPr>
                <w:rStyle w:val="apple-style-span"/>
                <w:rFonts w:ascii="Verdana" w:hAnsi="Verdana"/>
                <w:color w:val="000000"/>
                <w:sz w:val="18"/>
                <w:szCs w:val="18"/>
              </w:rPr>
              <w:t>Friederwitzer</w:t>
            </w:r>
            <w:proofErr w:type="spellEnd"/>
            <w:r>
              <w:rPr>
                <w:rStyle w:val="apple-style-span"/>
                <w:rFonts w:ascii="Verdana" w:hAnsi="Verdana"/>
                <w:color w:val="000000"/>
                <w:sz w:val="18"/>
                <w:szCs w:val="18"/>
              </w:rPr>
              <w:t xml:space="preserve"> and Barbara Berman. Volume 6, Number 4. December, 1999. (Page 254.)</w:t>
            </w:r>
          </w:p>
          <w:p w:rsidR="00157A65" w:rsidRDefault="00157A65" w:rsidP="00157A65">
            <w:pPr>
              <w:rPr>
                <w:rStyle w:val="apple-style-span"/>
                <w:rFonts w:ascii="Verdana" w:hAnsi="Verdana"/>
                <w:color w:val="000000"/>
                <w:sz w:val="18"/>
                <w:szCs w:val="18"/>
              </w:rPr>
            </w:pPr>
          </w:p>
          <w:p w:rsidR="00157A65" w:rsidRPr="00541DC8" w:rsidRDefault="00157A65" w:rsidP="00B071AA">
            <w:pPr>
              <w:rPr>
                <w:rFonts w:ascii="Verdana" w:hAnsi="Verdana"/>
                <w:color w:val="000000"/>
                <w:sz w:val="18"/>
                <w:szCs w:val="18"/>
              </w:rPr>
            </w:pPr>
            <w:r>
              <w:rPr>
                <w:rStyle w:val="apple-style-span"/>
                <w:rFonts w:ascii="Verdana" w:hAnsi="Verdana"/>
                <w:color w:val="000000"/>
                <w:sz w:val="18"/>
                <w:szCs w:val="18"/>
              </w:rPr>
              <w:t>Attached Teaching Children Mathematics Article about Time on Open Number line.</w:t>
            </w:r>
          </w:p>
        </w:tc>
        <w:tc>
          <w:tcPr>
            <w:tcW w:w="1350" w:type="dxa"/>
          </w:tcPr>
          <w:p w:rsidR="00157A65" w:rsidRPr="00157A65" w:rsidRDefault="00157A65" w:rsidP="00157A65">
            <w:pPr>
              <w:rPr>
                <w:rFonts w:ascii="Times New Roman" w:hAnsi="Times New Roman"/>
                <w:sz w:val="18"/>
                <w:szCs w:val="18"/>
              </w:rPr>
            </w:pPr>
            <w:r w:rsidRPr="00157A65">
              <w:rPr>
                <w:rFonts w:ascii="Times New Roman" w:hAnsi="Times New Roman"/>
                <w:sz w:val="18"/>
                <w:szCs w:val="18"/>
              </w:rPr>
              <w:t>Hour hand</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Minute hand</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Analog clock</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Digital clock</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Clock face</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A.M. (or AM)</w:t>
            </w:r>
          </w:p>
          <w:p w:rsidR="00157A65" w:rsidRDefault="00157A65" w:rsidP="00157A65">
            <w:pPr>
              <w:rPr>
                <w:rFonts w:ascii="Times New Roman" w:hAnsi="Times New Roman"/>
                <w:sz w:val="18"/>
                <w:szCs w:val="18"/>
              </w:rPr>
            </w:pPr>
            <w:r w:rsidRPr="00157A65">
              <w:rPr>
                <w:rFonts w:ascii="Times New Roman" w:hAnsi="Times New Roman"/>
                <w:sz w:val="18"/>
                <w:szCs w:val="18"/>
              </w:rPr>
              <w:t>P.M. (or PM)</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Time to the minute</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Minutes before</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Minutes after</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Quarter after/to</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Half past</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___ minutes to</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Time interval</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Elapsed time</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Open number line</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Forward</w:t>
            </w:r>
          </w:p>
          <w:p w:rsidR="00157A65" w:rsidRPr="00157A65" w:rsidRDefault="00157A65" w:rsidP="00157A65">
            <w:pPr>
              <w:rPr>
                <w:rFonts w:ascii="Times New Roman" w:hAnsi="Times New Roman"/>
                <w:sz w:val="18"/>
                <w:szCs w:val="18"/>
              </w:rPr>
            </w:pPr>
            <w:r w:rsidRPr="00157A65">
              <w:rPr>
                <w:rFonts w:ascii="Times New Roman" w:hAnsi="Times New Roman"/>
                <w:sz w:val="18"/>
                <w:szCs w:val="18"/>
              </w:rPr>
              <w:t>Backward</w:t>
            </w:r>
          </w:p>
          <w:p w:rsidR="00B071AA" w:rsidRPr="00B071AA" w:rsidRDefault="00B071AA" w:rsidP="00B071AA">
            <w:pPr>
              <w:rPr>
                <w:rFonts w:ascii="Times New Roman" w:hAnsi="Times New Roman" w:cs="Times New Roman"/>
              </w:rPr>
            </w:pPr>
          </w:p>
        </w:tc>
        <w:tc>
          <w:tcPr>
            <w:tcW w:w="1710" w:type="dxa"/>
          </w:tcPr>
          <w:p w:rsidR="00B071AA" w:rsidRDefault="00157A65" w:rsidP="00B071AA">
            <w:pPr>
              <w:rPr>
                <w:rFonts w:ascii="Times New Roman" w:eastAsia="Times New Roman" w:hAnsi="Times New Roman" w:cs="Times New Roman"/>
                <w:b/>
                <w:bCs/>
              </w:rPr>
            </w:pPr>
            <w:r>
              <w:rPr>
                <w:rFonts w:ascii="Times New Roman" w:eastAsia="Times New Roman" w:hAnsi="Times New Roman" w:cs="Times New Roman"/>
                <w:b/>
                <w:bCs/>
              </w:rPr>
              <w:t>Benchmark Testing</w:t>
            </w:r>
          </w:p>
          <w:p w:rsidR="00157A65" w:rsidRDefault="00157A65" w:rsidP="00B071AA">
            <w:pPr>
              <w:rPr>
                <w:rFonts w:ascii="Times New Roman" w:eastAsia="Times New Roman" w:hAnsi="Times New Roman" w:cs="Times New Roman"/>
                <w:b/>
                <w:bCs/>
              </w:rPr>
            </w:pPr>
          </w:p>
          <w:p w:rsidR="00157A65" w:rsidRPr="00B071AA" w:rsidRDefault="00157A65" w:rsidP="00B071AA">
            <w:pPr>
              <w:rPr>
                <w:rFonts w:ascii="Times New Roman" w:eastAsia="Times New Roman" w:hAnsi="Times New Roman" w:cs="Times New Roman"/>
                <w:b/>
                <w:bCs/>
              </w:rPr>
            </w:pPr>
            <w:r>
              <w:rPr>
                <w:rFonts w:ascii="Times New Roman" w:eastAsia="Times New Roman" w:hAnsi="Times New Roman" w:cs="Times New Roman"/>
                <w:b/>
                <w:bCs/>
              </w:rPr>
              <w:t>Teacher Observations</w:t>
            </w:r>
          </w:p>
        </w:tc>
        <w:tc>
          <w:tcPr>
            <w:tcW w:w="1050" w:type="dxa"/>
          </w:tcPr>
          <w:p w:rsidR="000F3914" w:rsidRDefault="000F3914" w:rsidP="00B071AA">
            <w:pPr>
              <w:rPr>
                <w:rFonts w:ascii="Times New Roman" w:hAnsi="Times New Roman" w:cs="Times New Roman"/>
              </w:rPr>
            </w:pPr>
            <w:r>
              <w:rPr>
                <w:rFonts w:ascii="Times New Roman" w:hAnsi="Times New Roman" w:cs="Times New Roman"/>
              </w:rPr>
              <w:t>Include this standard as a regular routine.</w:t>
            </w:r>
          </w:p>
          <w:p w:rsidR="000F3914" w:rsidRDefault="000F3914" w:rsidP="00B071AA">
            <w:pPr>
              <w:rPr>
                <w:rFonts w:ascii="Times New Roman" w:hAnsi="Times New Roman" w:cs="Times New Roman"/>
              </w:rPr>
            </w:pPr>
          </w:p>
          <w:p w:rsidR="00B071AA" w:rsidRPr="00B071AA" w:rsidRDefault="00157A65" w:rsidP="00B071AA">
            <w:pPr>
              <w:rPr>
                <w:rFonts w:ascii="Times New Roman" w:hAnsi="Times New Roman" w:cs="Times New Roman"/>
              </w:rPr>
            </w:pPr>
            <w:r>
              <w:rPr>
                <w:rFonts w:ascii="Times New Roman" w:hAnsi="Times New Roman" w:cs="Times New Roman"/>
              </w:rPr>
              <w:t>See Teacher note.</w:t>
            </w:r>
          </w:p>
        </w:tc>
      </w:tr>
      <w:tr w:rsidR="00B071AA" w:rsidTr="00F00110">
        <w:trPr>
          <w:trHeight w:val="3636"/>
        </w:trPr>
        <w:tc>
          <w:tcPr>
            <w:tcW w:w="13218" w:type="dxa"/>
            <w:gridSpan w:val="6"/>
          </w:tcPr>
          <w:p w:rsidR="00157A65" w:rsidRDefault="00CF51A6" w:rsidP="00B071AA">
            <w:pPr>
              <w:rPr>
                <w:rFonts w:ascii="Times New Roman" w:hAnsi="Times New Roman" w:cs="Times New Roman"/>
                <w:b/>
              </w:rPr>
            </w:pPr>
            <w:r w:rsidRPr="00CF51A6">
              <w:rPr>
                <w:rFonts w:ascii="Times New Roman" w:hAnsi="Times New Roman" w:cs="Times New Roman"/>
                <w:b/>
              </w:rPr>
              <w:t xml:space="preserve">LPS Teacher Notes:   </w:t>
            </w:r>
          </w:p>
          <w:p w:rsidR="00157A65" w:rsidRDefault="00157A65" w:rsidP="00157A65">
            <w:pPr>
              <w:rPr>
                <w:rFonts w:ascii="Times New Roman" w:hAnsi="Times New Roman" w:cs="Times New Roman"/>
              </w:rPr>
            </w:pPr>
          </w:p>
          <w:p w:rsidR="00E86CC9" w:rsidRDefault="00E86CC9" w:rsidP="00157A65">
            <w:pPr>
              <w:rPr>
                <w:rFonts w:ascii="Times New Roman" w:hAnsi="Times New Roman" w:cs="Times New Roman"/>
              </w:rPr>
            </w:pPr>
            <w:r>
              <w:rPr>
                <w:rFonts w:ascii="Times New Roman" w:hAnsi="Times New Roman" w:cs="Times New Roman"/>
              </w:rPr>
              <w:t xml:space="preserve">Standard 2.MD.7 (time to 5-minute intervals, progression of time, </w:t>
            </w:r>
            <w:proofErr w:type="spellStart"/>
            <w:r>
              <w:rPr>
                <w:rFonts w:ascii="Times New Roman" w:hAnsi="Times New Roman" w:cs="Times New Roman"/>
              </w:rPr>
              <w:t>ie</w:t>
            </w:r>
            <w:proofErr w:type="spellEnd"/>
            <w:r>
              <w:rPr>
                <w:rFonts w:ascii="Times New Roman" w:hAnsi="Times New Roman" w:cs="Times New Roman"/>
              </w:rPr>
              <w:t xml:space="preserve"> 60 sec = 1 minute) should be reviewed during transition year.</w:t>
            </w:r>
          </w:p>
          <w:p w:rsidR="00E86CC9" w:rsidRPr="00157A65" w:rsidRDefault="00E86CC9" w:rsidP="00157A65">
            <w:pPr>
              <w:rPr>
                <w:rFonts w:ascii="Times New Roman" w:hAnsi="Times New Roman" w:cs="Times New Roman"/>
              </w:rPr>
            </w:pPr>
          </w:p>
          <w:p w:rsidR="004B5F31" w:rsidRDefault="004B5F31" w:rsidP="00157A65">
            <w:pPr>
              <w:suppressAutoHyphens/>
              <w:spacing w:line="220" w:lineRule="exact"/>
              <w:ind w:left="2160" w:hanging="2160"/>
              <w:rPr>
                <w:szCs w:val="20"/>
              </w:rPr>
            </w:pPr>
            <w:r>
              <w:rPr>
                <w:szCs w:val="20"/>
              </w:rPr>
              <w:t>Suggested Review Standard from Grade 2: 2.MD.7 and 2.MD.MA.7a (telling time to 5 minutes)</w:t>
            </w:r>
          </w:p>
          <w:p w:rsidR="004B5F31" w:rsidRDefault="004B5F31" w:rsidP="00157A65">
            <w:pPr>
              <w:suppressAutoHyphens/>
              <w:spacing w:line="220" w:lineRule="exact"/>
              <w:ind w:left="2160" w:hanging="2160"/>
              <w:rPr>
                <w:szCs w:val="20"/>
              </w:rPr>
            </w:pPr>
          </w:p>
          <w:p w:rsidR="00157A65" w:rsidRDefault="00157A65" w:rsidP="00157A65">
            <w:pPr>
              <w:suppressAutoHyphens/>
              <w:spacing w:line="220" w:lineRule="exact"/>
              <w:ind w:left="2160" w:hanging="2160"/>
              <w:rPr>
                <w:szCs w:val="20"/>
              </w:rPr>
            </w:pPr>
            <w:r>
              <w:rPr>
                <w:szCs w:val="20"/>
              </w:rPr>
              <w:t xml:space="preserve">Activities relating to time and elapsed time (time intervals) should be considered as a regular routine for third grade students.   </w:t>
            </w:r>
          </w:p>
          <w:p w:rsidR="00157A65" w:rsidRDefault="00157A65" w:rsidP="00157A65">
            <w:pPr>
              <w:suppressAutoHyphens/>
              <w:spacing w:line="220" w:lineRule="exact"/>
              <w:ind w:left="2160" w:hanging="2160"/>
              <w:rPr>
                <w:szCs w:val="20"/>
              </w:rPr>
            </w:pPr>
          </w:p>
          <w:p w:rsidR="00157A65" w:rsidRDefault="00157A65" w:rsidP="00157A65">
            <w:pPr>
              <w:suppressAutoHyphens/>
              <w:spacing w:line="220" w:lineRule="exact"/>
              <w:ind w:left="2160" w:hanging="2160"/>
              <w:rPr>
                <w:szCs w:val="20"/>
              </w:rPr>
            </w:pPr>
            <w:r w:rsidRPr="001A7CE2">
              <w:rPr>
                <w:b/>
                <w:szCs w:val="20"/>
              </w:rPr>
              <w:t>Pacing:</w:t>
            </w:r>
            <w:r w:rsidRPr="001A7CE2">
              <w:rPr>
                <w:b/>
                <w:szCs w:val="20"/>
              </w:rPr>
              <w:tab/>
            </w:r>
            <w:r>
              <w:rPr>
                <w:b/>
                <w:szCs w:val="20"/>
              </w:rPr>
              <w:t xml:space="preserve">By end of September: </w:t>
            </w:r>
            <w:r>
              <w:rPr>
                <w:szCs w:val="20"/>
              </w:rPr>
              <w:t xml:space="preserve">Review of prior instruction (August-September). Time intervals to </w:t>
            </w:r>
            <w:proofErr w:type="spellStart"/>
            <w:r>
              <w:rPr>
                <w:szCs w:val="20"/>
              </w:rPr>
              <w:t>nearet</w:t>
            </w:r>
            <w:proofErr w:type="spellEnd"/>
            <w:r>
              <w:rPr>
                <w:szCs w:val="20"/>
              </w:rPr>
              <w:t xml:space="preserve"> 5 minute increment.</w:t>
            </w:r>
          </w:p>
          <w:p w:rsidR="00157A65" w:rsidRDefault="00157A65" w:rsidP="00157A65">
            <w:pPr>
              <w:suppressAutoHyphens/>
              <w:spacing w:line="220" w:lineRule="exact"/>
              <w:ind w:left="2160" w:hanging="2160"/>
              <w:rPr>
                <w:szCs w:val="20"/>
              </w:rPr>
            </w:pPr>
            <w:r>
              <w:rPr>
                <w:b/>
                <w:szCs w:val="20"/>
              </w:rPr>
              <w:t xml:space="preserve">                    </w:t>
            </w:r>
            <w:r>
              <w:rPr>
                <w:b/>
                <w:szCs w:val="20"/>
              </w:rPr>
              <w:tab/>
              <w:t>By end of December:</w:t>
            </w:r>
            <w:r>
              <w:rPr>
                <w:szCs w:val="20"/>
              </w:rPr>
              <w:t xml:space="preserve"> students read/write analog clock times to the minute (Performance Objective 1)</w:t>
            </w:r>
          </w:p>
          <w:p w:rsidR="00157A65" w:rsidRDefault="00157A65" w:rsidP="00157A65">
            <w:pPr>
              <w:suppressAutoHyphens/>
              <w:spacing w:line="220" w:lineRule="exact"/>
              <w:ind w:left="2160" w:hanging="2160"/>
              <w:rPr>
                <w:szCs w:val="20"/>
              </w:rPr>
            </w:pPr>
            <w:r>
              <w:rPr>
                <w:b/>
                <w:szCs w:val="20"/>
              </w:rPr>
              <w:tab/>
              <w:t xml:space="preserve">By end of April: </w:t>
            </w:r>
            <w:r>
              <w:rPr>
                <w:szCs w:val="20"/>
              </w:rPr>
              <w:t>entire standard including representation using open number line. (Performance Objectives 2-5)</w:t>
            </w:r>
          </w:p>
          <w:p w:rsidR="00157A65" w:rsidRDefault="00157A65" w:rsidP="00157A65">
            <w:pPr>
              <w:suppressAutoHyphens/>
              <w:spacing w:line="220" w:lineRule="exact"/>
              <w:ind w:left="2160" w:hanging="2160"/>
              <w:rPr>
                <w:szCs w:val="20"/>
              </w:rPr>
            </w:pPr>
          </w:p>
          <w:p w:rsidR="00157A65" w:rsidRPr="0099395C" w:rsidRDefault="00157A65" w:rsidP="00157A65">
            <w:pPr>
              <w:rPr>
                <w:rFonts w:ascii="Times New Roman" w:hAnsi="Times New Roman"/>
              </w:rPr>
            </w:pPr>
            <w:r>
              <w:rPr>
                <w:rFonts w:ascii="Times New Roman" w:hAnsi="Times New Roman"/>
              </w:rPr>
              <w:t>Teaching the structure of “I Have, Who Has” activity (also available in hour/half-hour increments) will allow teacher to differentiate activity cards for practice in time to the minute. Use of this game allows teacher to informally assess which students have mastered previously taught standards.</w:t>
            </w:r>
          </w:p>
          <w:p w:rsidR="00B071AA" w:rsidRPr="00157A65" w:rsidRDefault="00B071AA" w:rsidP="00157A65">
            <w:pPr>
              <w:tabs>
                <w:tab w:val="left" w:pos="1461"/>
              </w:tabs>
              <w:rPr>
                <w:rFonts w:ascii="Times New Roman" w:hAnsi="Times New Roman" w:cs="Times New Roman"/>
              </w:rPr>
            </w:pPr>
          </w:p>
        </w:tc>
      </w:tr>
    </w:tbl>
    <w:p w:rsidR="00EA3362" w:rsidRDefault="00EA3362" w:rsidP="00F00110"/>
    <w:tbl>
      <w:tblPr>
        <w:tblStyle w:val="TableGrid"/>
        <w:tblW w:w="132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90"/>
        <w:gridCol w:w="2562"/>
        <w:gridCol w:w="5666"/>
        <w:gridCol w:w="1348"/>
        <w:gridCol w:w="1536"/>
        <w:gridCol w:w="1116"/>
      </w:tblGrid>
      <w:tr w:rsidR="00EC0AB9" w:rsidTr="00D24525">
        <w:trPr>
          <w:trHeight w:val="495"/>
        </w:trPr>
        <w:tc>
          <w:tcPr>
            <w:tcW w:w="990" w:type="dxa"/>
            <w:shd w:val="clear" w:color="auto" w:fill="D9D9D9" w:themeFill="background1" w:themeFillShade="D9"/>
          </w:tcPr>
          <w:p w:rsidR="00DD03A7" w:rsidRDefault="00DD03A7" w:rsidP="0096351A">
            <w:pPr>
              <w:jc w:val="center"/>
            </w:pPr>
            <w:r w:rsidRPr="00B071AA">
              <w:rPr>
                <w:rFonts w:ascii="Verdana" w:eastAsia="Times New Roman" w:hAnsi="Verdana" w:cs="Arial"/>
                <w:b/>
                <w:bCs/>
                <w:sz w:val="18"/>
                <w:szCs w:val="18"/>
              </w:rPr>
              <w:t>MA 2011 Code</w:t>
            </w:r>
          </w:p>
        </w:tc>
        <w:tc>
          <w:tcPr>
            <w:tcW w:w="2562" w:type="dxa"/>
            <w:shd w:val="clear" w:color="auto" w:fill="D9D9D9" w:themeFill="background1" w:themeFillShade="D9"/>
          </w:tcPr>
          <w:p w:rsidR="00DD03A7" w:rsidRDefault="00DD03A7" w:rsidP="0096351A">
            <w:pPr>
              <w:jc w:val="center"/>
            </w:pPr>
            <w:r w:rsidRPr="00B071AA">
              <w:rPr>
                <w:rFonts w:ascii="Verdana" w:eastAsia="Times New Roman" w:hAnsi="Verdana" w:cs="Arial"/>
                <w:b/>
                <w:bCs/>
                <w:sz w:val="18"/>
                <w:szCs w:val="18"/>
              </w:rPr>
              <w:t>MA 2011 Standard (with Focus Highlighted)</w:t>
            </w:r>
          </w:p>
        </w:tc>
        <w:tc>
          <w:tcPr>
            <w:tcW w:w="5666" w:type="dxa"/>
            <w:shd w:val="clear" w:color="auto" w:fill="D9D9D9" w:themeFill="background1" w:themeFillShade="D9"/>
          </w:tcPr>
          <w:p w:rsidR="00DD03A7" w:rsidRPr="00B071AA" w:rsidRDefault="00DD03A7" w:rsidP="0096351A">
            <w:pPr>
              <w:jc w:val="center"/>
              <w:rPr>
                <w:rFonts w:ascii="Verdana" w:eastAsia="Times New Roman" w:hAnsi="Verdana" w:cs="Arial"/>
                <w:b/>
                <w:bCs/>
                <w:sz w:val="18"/>
                <w:szCs w:val="18"/>
              </w:rPr>
            </w:pPr>
            <w:r w:rsidRPr="00B071AA">
              <w:rPr>
                <w:rFonts w:ascii="Verdana" w:eastAsia="Times New Roman" w:hAnsi="Verdana" w:cs="Arial"/>
                <w:b/>
                <w:bCs/>
                <w:sz w:val="18"/>
                <w:szCs w:val="18"/>
              </w:rPr>
              <w:t>Resources</w:t>
            </w:r>
          </w:p>
        </w:tc>
        <w:tc>
          <w:tcPr>
            <w:tcW w:w="1348" w:type="dxa"/>
            <w:shd w:val="clear" w:color="auto" w:fill="D9D9D9" w:themeFill="background1" w:themeFillShade="D9"/>
          </w:tcPr>
          <w:p w:rsidR="00DD03A7" w:rsidRPr="00B071AA" w:rsidRDefault="00DD03A7" w:rsidP="0096351A">
            <w:pPr>
              <w:jc w:val="center"/>
              <w:rPr>
                <w:rFonts w:ascii="Verdana" w:eastAsia="Times New Roman" w:hAnsi="Verdana" w:cs="Arial"/>
                <w:b/>
                <w:bCs/>
                <w:sz w:val="18"/>
                <w:szCs w:val="18"/>
              </w:rPr>
            </w:pPr>
            <w:r w:rsidRPr="00B071AA">
              <w:rPr>
                <w:rFonts w:ascii="Verdana" w:eastAsia="Times New Roman" w:hAnsi="Verdana" w:cs="Arial"/>
                <w:b/>
                <w:bCs/>
                <w:sz w:val="18"/>
                <w:szCs w:val="18"/>
              </w:rPr>
              <w:t>Key Vocabulary</w:t>
            </w:r>
          </w:p>
        </w:tc>
        <w:tc>
          <w:tcPr>
            <w:tcW w:w="1536" w:type="dxa"/>
            <w:shd w:val="clear" w:color="auto" w:fill="D9D9D9" w:themeFill="background1" w:themeFillShade="D9"/>
          </w:tcPr>
          <w:p w:rsidR="00DD03A7" w:rsidRPr="00B071AA" w:rsidRDefault="00DD03A7" w:rsidP="0096351A">
            <w:pPr>
              <w:jc w:val="center"/>
              <w:rPr>
                <w:rFonts w:ascii="Verdana" w:eastAsia="Times New Roman" w:hAnsi="Verdana" w:cs="Arial"/>
                <w:b/>
                <w:bCs/>
                <w:sz w:val="18"/>
                <w:szCs w:val="18"/>
              </w:rPr>
            </w:pPr>
            <w:r w:rsidRPr="00B071AA">
              <w:rPr>
                <w:rFonts w:ascii="Verdana" w:eastAsia="Times New Roman" w:hAnsi="Verdana" w:cs="Arial"/>
                <w:b/>
                <w:bCs/>
                <w:sz w:val="18"/>
                <w:szCs w:val="18"/>
              </w:rPr>
              <w:t>Assessment</w:t>
            </w:r>
          </w:p>
        </w:tc>
        <w:tc>
          <w:tcPr>
            <w:tcW w:w="1116" w:type="dxa"/>
            <w:shd w:val="clear" w:color="auto" w:fill="D9D9D9" w:themeFill="background1" w:themeFillShade="D9"/>
          </w:tcPr>
          <w:p w:rsidR="00DD03A7" w:rsidRDefault="00DD03A7" w:rsidP="0096351A">
            <w:pPr>
              <w:jc w:val="center"/>
            </w:pPr>
            <w:r w:rsidRPr="00B071AA">
              <w:rPr>
                <w:rFonts w:ascii="Verdana" w:eastAsia="Times New Roman" w:hAnsi="Verdana" w:cs="Arial"/>
                <w:b/>
                <w:bCs/>
                <w:sz w:val="18"/>
                <w:szCs w:val="18"/>
              </w:rPr>
              <w:t>Pacing</w:t>
            </w:r>
          </w:p>
        </w:tc>
      </w:tr>
      <w:tr w:rsidR="00EC0AB9" w:rsidTr="00F41E0B">
        <w:trPr>
          <w:cantSplit/>
          <w:trHeight w:val="3456"/>
        </w:trPr>
        <w:tc>
          <w:tcPr>
            <w:tcW w:w="990" w:type="dxa"/>
          </w:tcPr>
          <w:p w:rsidR="00DD03A7" w:rsidRPr="00B071AA" w:rsidRDefault="00B979FD" w:rsidP="0096351A">
            <w:pPr>
              <w:rPr>
                <w:rFonts w:ascii="Times New Roman" w:hAnsi="Times New Roman" w:cs="Times New Roman"/>
              </w:rPr>
            </w:pPr>
            <w:r>
              <w:rPr>
                <w:rFonts w:ascii="Times New Roman" w:hAnsi="Times New Roman" w:cs="Times New Roman"/>
              </w:rPr>
              <w:t>3.OA.7</w:t>
            </w:r>
          </w:p>
        </w:tc>
        <w:tc>
          <w:tcPr>
            <w:tcW w:w="2562" w:type="dxa"/>
          </w:tcPr>
          <w:p w:rsidR="00DD03A7" w:rsidRPr="00EC0AB9" w:rsidRDefault="00B979FD" w:rsidP="0096351A">
            <w:pPr>
              <w:rPr>
                <w:rFonts w:ascii="Times New Roman" w:hAnsi="Times New Roman" w:cs="Times New Roman"/>
                <w:sz w:val="20"/>
                <w:szCs w:val="20"/>
              </w:rPr>
            </w:pPr>
            <w:r w:rsidRPr="00EC0AB9">
              <w:rPr>
                <w:sz w:val="20"/>
                <w:szCs w:val="20"/>
              </w:rPr>
              <w:t xml:space="preserve">Fluently multiply and divide within 100, using strategies such as the relationship between multiplication and division (e.g., knowing that 8 </w:t>
            </w:r>
            <w:r w:rsidRPr="00EC0AB9">
              <w:rPr>
                <w:rFonts w:eastAsia="?????? Pro W3"/>
                <w:sz w:val="20"/>
                <w:szCs w:val="20"/>
              </w:rPr>
              <w:sym w:font="Symbol" w:char="F0B4"/>
            </w:r>
            <w:r w:rsidRPr="00EC0AB9">
              <w:rPr>
                <w:sz w:val="20"/>
                <w:szCs w:val="20"/>
              </w:rPr>
              <w:t xml:space="preserve"> 5 = 40, one knows 40 </w:t>
            </w:r>
            <w:r w:rsidRPr="00EC0AB9">
              <w:rPr>
                <w:rFonts w:eastAsia="?????? Pro W3"/>
                <w:sz w:val="20"/>
                <w:szCs w:val="20"/>
              </w:rPr>
              <w:sym w:font="Symbol" w:char="F0B8"/>
            </w:r>
            <w:r w:rsidRPr="00EC0AB9">
              <w:rPr>
                <w:sz w:val="20"/>
                <w:szCs w:val="20"/>
              </w:rPr>
              <w:t xml:space="preserve"> 5 = 8) or properties of operations</w:t>
            </w:r>
            <w:r w:rsidRPr="00EC0AB9">
              <w:rPr>
                <w:sz w:val="20"/>
                <w:szCs w:val="20"/>
                <w:highlight w:val="yellow"/>
              </w:rPr>
              <w:t>. By the end of grade 3, know from memory all products of two one-digit numbers</w:t>
            </w:r>
          </w:p>
        </w:tc>
        <w:tc>
          <w:tcPr>
            <w:tcW w:w="5666" w:type="dxa"/>
          </w:tcPr>
          <w:p w:rsidR="00DD03A7" w:rsidRDefault="00B979FD" w:rsidP="0096351A">
            <w:pPr>
              <w:rPr>
                <w:sz w:val="18"/>
                <w:szCs w:val="18"/>
              </w:rPr>
            </w:pPr>
            <w:r w:rsidRPr="00B979FD">
              <w:rPr>
                <w:rFonts w:ascii="Times New Roman" w:hAnsi="Times New Roman" w:cs="Times New Roman"/>
                <w:sz w:val="18"/>
                <w:szCs w:val="18"/>
              </w:rPr>
              <w:t>I Have, Who Has activi</w:t>
            </w:r>
            <w:r>
              <w:rPr>
                <w:rFonts w:ascii="Times New Roman" w:hAnsi="Times New Roman" w:cs="Times New Roman"/>
                <w:sz w:val="18"/>
                <w:szCs w:val="18"/>
              </w:rPr>
              <w:t xml:space="preserve">ties for multiplication facts </w:t>
            </w:r>
            <w:hyperlink r:id="rId8" w:history="1">
              <w:r w:rsidRPr="00B979FD">
                <w:rPr>
                  <w:rStyle w:val="Hyperlink"/>
                  <w:sz w:val="18"/>
                  <w:szCs w:val="18"/>
                </w:rPr>
                <w:t>http://www.mathwire.com/whohas/whohas.html</w:t>
              </w:r>
            </w:hyperlink>
          </w:p>
          <w:p w:rsidR="00541DC8" w:rsidRDefault="00541DC8" w:rsidP="0096351A">
            <w:pPr>
              <w:rPr>
                <w:sz w:val="18"/>
                <w:szCs w:val="18"/>
              </w:rPr>
            </w:pPr>
          </w:p>
          <w:p w:rsidR="00541DC8" w:rsidRDefault="00541DC8" w:rsidP="0096351A">
            <w:pPr>
              <w:rPr>
                <w:sz w:val="18"/>
                <w:szCs w:val="18"/>
              </w:rPr>
            </w:pPr>
            <w:r>
              <w:rPr>
                <w:sz w:val="18"/>
                <w:szCs w:val="18"/>
              </w:rPr>
              <w:t>Continued practice with Array Games from Unit 5 (Sessions 3.4 &amp; 3.6) to encourage fluency.</w:t>
            </w:r>
          </w:p>
          <w:p w:rsidR="00541DC8" w:rsidRDefault="00541DC8" w:rsidP="0096351A">
            <w:pPr>
              <w:rPr>
                <w:sz w:val="18"/>
                <w:szCs w:val="18"/>
              </w:rPr>
            </w:pPr>
          </w:p>
          <w:p w:rsidR="00541DC8" w:rsidRDefault="00541DC8" w:rsidP="0096351A">
            <w:pPr>
              <w:rPr>
                <w:sz w:val="18"/>
                <w:szCs w:val="18"/>
              </w:rPr>
            </w:pPr>
            <w:r>
              <w:rPr>
                <w:sz w:val="18"/>
                <w:szCs w:val="18"/>
              </w:rPr>
              <w:t>Multiplication/Division Triangle Flashcards</w:t>
            </w:r>
          </w:p>
          <w:p w:rsidR="00541DC8" w:rsidRPr="00EC0AB9" w:rsidRDefault="00CE2198" w:rsidP="0096351A">
            <w:pPr>
              <w:rPr>
                <w:sz w:val="16"/>
                <w:szCs w:val="16"/>
              </w:rPr>
            </w:pPr>
            <w:hyperlink r:id="rId9" w:history="1">
              <w:r w:rsidR="00EC0AB9" w:rsidRPr="00EC0AB9">
                <w:rPr>
                  <w:rStyle w:val="Hyperlink"/>
                  <w:sz w:val="16"/>
                  <w:szCs w:val="16"/>
                </w:rPr>
                <w:t>http://goodland3rdgrademath.wikispaces.com/file/view/multdiv+fact+triangles.pdf</w:t>
              </w:r>
            </w:hyperlink>
          </w:p>
          <w:p w:rsidR="00541DC8" w:rsidRDefault="00541DC8" w:rsidP="0096351A">
            <w:pPr>
              <w:rPr>
                <w:sz w:val="18"/>
                <w:szCs w:val="18"/>
              </w:rPr>
            </w:pPr>
          </w:p>
          <w:p w:rsidR="00B979FD" w:rsidRDefault="00B979FD" w:rsidP="0096351A">
            <w:pPr>
              <w:rPr>
                <w:sz w:val="18"/>
                <w:szCs w:val="18"/>
              </w:rPr>
            </w:pPr>
          </w:p>
          <w:p w:rsidR="00B979FD" w:rsidRPr="00B979FD" w:rsidRDefault="00EC0AB9" w:rsidP="0096351A">
            <w:pPr>
              <w:rPr>
                <w:rFonts w:ascii="Times New Roman" w:hAnsi="Times New Roman" w:cs="Times New Roman"/>
                <w:sz w:val="18"/>
                <w:szCs w:val="18"/>
              </w:rPr>
            </w:pPr>
            <w:r>
              <w:rPr>
                <w:rFonts w:ascii="Times New Roman" w:hAnsi="Times New Roman" w:cs="Times New Roman"/>
                <w:sz w:val="18"/>
                <w:szCs w:val="18"/>
              </w:rPr>
              <w:t>See Web Resources for online suggestions.</w:t>
            </w:r>
          </w:p>
        </w:tc>
        <w:tc>
          <w:tcPr>
            <w:tcW w:w="1348" w:type="dxa"/>
          </w:tcPr>
          <w:p w:rsidR="00DD03A7" w:rsidRDefault="00E046BA" w:rsidP="0096351A">
            <w:pPr>
              <w:rPr>
                <w:rFonts w:ascii="Times New Roman" w:hAnsi="Times New Roman" w:cs="Times New Roman"/>
              </w:rPr>
            </w:pPr>
            <w:r>
              <w:rPr>
                <w:rFonts w:ascii="Times New Roman" w:hAnsi="Times New Roman" w:cs="Times New Roman"/>
              </w:rPr>
              <w:t>Factor</w:t>
            </w:r>
          </w:p>
          <w:p w:rsidR="00E046BA" w:rsidRDefault="00E046BA" w:rsidP="0096351A">
            <w:pPr>
              <w:rPr>
                <w:rFonts w:ascii="Times New Roman" w:hAnsi="Times New Roman" w:cs="Times New Roman"/>
              </w:rPr>
            </w:pPr>
            <w:r>
              <w:rPr>
                <w:rFonts w:ascii="Times New Roman" w:hAnsi="Times New Roman" w:cs="Times New Roman"/>
              </w:rPr>
              <w:t>Product</w:t>
            </w:r>
          </w:p>
          <w:p w:rsidR="00E046BA" w:rsidRDefault="00E046BA" w:rsidP="0096351A">
            <w:pPr>
              <w:rPr>
                <w:rFonts w:ascii="Times New Roman" w:hAnsi="Times New Roman" w:cs="Times New Roman"/>
              </w:rPr>
            </w:pPr>
            <w:r>
              <w:rPr>
                <w:rFonts w:ascii="Times New Roman" w:hAnsi="Times New Roman" w:cs="Times New Roman"/>
              </w:rPr>
              <w:t>Fact family</w:t>
            </w:r>
          </w:p>
          <w:p w:rsidR="00E046BA" w:rsidRDefault="00E046BA" w:rsidP="0096351A">
            <w:pPr>
              <w:rPr>
                <w:rFonts w:ascii="Times New Roman" w:hAnsi="Times New Roman" w:cs="Times New Roman"/>
              </w:rPr>
            </w:pPr>
            <w:r>
              <w:rPr>
                <w:rFonts w:ascii="Times New Roman" w:hAnsi="Times New Roman" w:cs="Times New Roman"/>
              </w:rPr>
              <w:t>Related fact</w:t>
            </w:r>
          </w:p>
          <w:p w:rsidR="00E046BA" w:rsidRDefault="00E046BA" w:rsidP="0096351A">
            <w:pPr>
              <w:rPr>
                <w:rFonts w:ascii="Times New Roman" w:hAnsi="Times New Roman" w:cs="Times New Roman"/>
              </w:rPr>
            </w:pPr>
            <w:r>
              <w:rPr>
                <w:rFonts w:ascii="Times New Roman" w:hAnsi="Times New Roman" w:cs="Times New Roman"/>
              </w:rPr>
              <w:t>Double</w:t>
            </w:r>
          </w:p>
          <w:p w:rsidR="00E046BA" w:rsidRDefault="00E046BA" w:rsidP="0096351A">
            <w:pPr>
              <w:rPr>
                <w:rFonts w:ascii="Times New Roman" w:hAnsi="Times New Roman" w:cs="Times New Roman"/>
              </w:rPr>
            </w:pPr>
            <w:r>
              <w:rPr>
                <w:rFonts w:ascii="Times New Roman" w:hAnsi="Times New Roman" w:cs="Times New Roman"/>
              </w:rPr>
              <w:t>Near Double</w:t>
            </w:r>
          </w:p>
          <w:p w:rsidR="00E046BA" w:rsidRPr="00B071AA" w:rsidRDefault="00E046BA" w:rsidP="0096351A">
            <w:pPr>
              <w:rPr>
                <w:rFonts w:ascii="Times New Roman" w:hAnsi="Times New Roman" w:cs="Times New Roman"/>
              </w:rPr>
            </w:pPr>
            <w:r>
              <w:rPr>
                <w:rFonts w:ascii="Times New Roman" w:hAnsi="Times New Roman" w:cs="Times New Roman"/>
              </w:rPr>
              <w:t>Multiple of</w:t>
            </w:r>
          </w:p>
        </w:tc>
        <w:tc>
          <w:tcPr>
            <w:tcW w:w="1536" w:type="dxa"/>
          </w:tcPr>
          <w:p w:rsidR="00DD03A7" w:rsidRPr="00EC0AB9" w:rsidRDefault="00DD03A7" w:rsidP="0096351A">
            <w:pPr>
              <w:rPr>
                <w:rFonts w:ascii="Times New Roman" w:eastAsia="Times New Roman" w:hAnsi="Times New Roman" w:cs="Times New Roman"/>
                <w:bCs/>
                <w:sz w:val="20"/>
                <w:szCs w:val="20"/>
              </w:rPr>
            </w:pPr>
            <w:r w:rsidRPr="00EC0AB9">
              <w:rPr>
                <w:rFonts w:ascii="Times New Roman" w:eastAsia="Times New Roman" w:hAnsi="Times New Roman" w:cs="Times New Roman"/>
                <w:bCs/>
                <w:sz w:val="20"/>
                <w:szCs w:val="20"/>
              </w:rPr>
              <w:t>District Pre &amp; Post</w:t>
            </w:r>
          </w:p>
          <w:p w:rsidR="00E046BA" w:rsidRPr="00EC0AB9" w:rsidRDefault="00E046BA" w:rsidP="0096351A">
            <w:pPr>
              <w:rPr>
                <w:rFonts w:ascii="Times New Roman" w:eastAsia="Times New Roman" w:hAnsi="Times New Roman" w:cs="Times New Roman"/>
                <w:bCs/>
                <w:sz w:val="20"/>
                <w:szCs w:val="20"/>
              </w:rPr>
            </w:pPr>
          </w:p>
          <w:p w:rsidR="00E046BA" w:rsidRPr="00EC0AB9" w:rsidRDefault="00E046BA" w:rsidP="0096351A">
            <w:pPr>
              <w:rPr>
                <w:rFonts w:ascii="Times New Roman" w:eastAsia="Times New Roman" w:hAnsi="Times New Roman" w:cs="Times New Roman"/>
                <w:b/>
                <w:bCs/>
                <w:sz w:val="20"/>
                <w:szCs w:val="20"/>
              </w:rPr>
            </w:pPr>
            <w:r w:rsidRPr="00EC0AB9">
              <w:rPr>
                <w:rFonts w:ascii="Times New Roman" w:eastAsia="Times New Roman" w:hAnsi="Times New Roman" w:cs="Times New Roman"/>
                <w:bCs/>
                <w:sz w:val="20"/>
                <w:szCs w:val="20"/>
              </w:rPr>
              <w:t>Teacher formative assessments and observations</w:t>
            </w:r>
          </w:p>
        </w:tc>
        <w:tc>
          <w:tcPr>
            <w:tcW w:w="1116" w:type="dxa"/>
          </w:tcPr>
          <w:p w:rsidR="00DD03A7" w:rsidRPr="00EC0AB9" w:rsidRDefault="00B979FD" w:rsidP="0096351A">
            <w:pPr>
              <w:rPr>
                <w:rFonts w:ascii="Times New Roman" w:hAnsi="Times New Roman" w:cs="Times New Roman"/>
                <w:sz w:val="20"/>
                <w:szCs w:val="20"/>
              </w:rPr>
            </w:pPr>
            <w:r w:rsidRPr="00EC0AB9">
              <w:rPr>
                <w:rFonts w:ascii="Times New Roman" w:hAnsi="Times New Roman" w:cs="Times New Roman"/>
                <w:sz w:val="20"/>
                <w:szCs w:val="20"/>
              </w:rPr>
              <w:t>Use routines throughout year AFTER completion of 3.OA.1 – 3.OA.7 units</w:t>
            </w:r>
          </w:p>
          <w:p w:rsidR="00B979FD" w:rsidRPr="00EC0AB9" w:rsidRDefault="00B979FD" w:rsidP="0096351A">
            <w:pPr>
              <w:rPr>
                <w:rFonts w:ascii="Times New Roman" w:hAnsi="Times New Roman" w:cs="Times New Roman"/>
                <w:sz w:val="20"/>
                <w:szCs w:val="20"/>
              </w:rPr>
            </w:pPr>
          </w:p>
          <w:p w:rsidR="00B979FD" w:rsidRPr="00EC0AB9" w:rsidRDefault="00EC0AB9" w:rsidP="0096351A">
            <w:pPr>
              <w:rPr>
                <w:rFonts w:ascii="Times New Roman" w:hAnsi="Times New Roman" w:cs="Times New Roman"/>
                <w:sz w:val="20"/>
                <w:szCs w:val="20"/>
              </w:rPr>
            </w:pPr>
            <w:r w:rsidRPr="00EC0AB9">
              <w:rPr>
                <w:rFonts w:ascii="Times New Roman" w:hAnsi="Times New Roman" w:cs="Times New Roman"/>
                <w:sz w:val="20"/>
                <w:szCs w:val="20"/>
              </w:rPr>
              <w:t>See Teacher note</w:t>
            </w:r>
          </w:p>
        </w:tc>
      </w:tr>
      <w:tr w:rsidR="00F41E0B" w:rsidTr="005E4456">
        <w:trPr>
          <w:cantSplit/>
          <w:trHeight w:val="4554"/>
        </w:trPr>
        <w:tc>
          <w:tcPr>
            <w:tcW w:w="13218" w:type="dxa"/>
            <w:gridSpan w:val="6"/>
          </w:tcPr>
          <w:p w:rsidR="00F41E0B" w:rsidRDefault="00F41E0B" w:rsidP="0096351A">
            <w:pPr>
              <w:rPr>
                <w:rFonts w:ascii="Times New Roman" w:hAnsi="Times New Roman" w:cs="Times New Roman"/>
                <w:b/>
                <w:sz w:val="20"/>
                <w:szCs w:val="20"/>
              </w:rPr>
            </w:pPr>
            <w:r w:rsidRPr="00F41E0B">
              <w:rPr>
                <w:rFonts w:ascii="Times New Roman" w:hAnsi="Times New Roman" w:cs="Times New Roman"/>
                <w:b/>
                <w:sz w:val="20"/>
                <w:szCs w:val="20"/>
              </w:rPr>
              <w:t>LPS Teacher Notes</w:t>
            </w:r>
          </w:p>
          <w:p w:rsidR="00F41E0B" w:rsidRDefault="00F41E0B" w:rsidP="0096351A">
            <w:pPr>
              <w:rPr>
                <w:rFonts w:ascii="Times New Roman" w:hAnsi="Times New Roman" w:cs="Times New Roman"/>
                <w:b/>
                <w:sz w:val="20"/>
                <w:szCs w:val="20"/>
              </w:rPr>
            </w:pPr>
          </w:p>
          <w:p w:rsidR="00F41E0B" w:rsidRDefault="00F41E0B" w:rsidP="0096351A">
            <w:pPr>
              <w:rPr>
                <w:rFonts w:ascii="Times New Roman" w:hAnsi="Times New Roman" w:cs="Times New Roman"/>
                <w:sz w:val="20"/>
                <w:szCs w:val="20"/>
              </w:rPr>
            </w:pPr>
            <w:r>
              <w:rPr>
                <w:rFonts w:ascii="Times New Roman" w:hAnsi="Times New Roman" w:cs="Times New Roman"/>
                <w:sz w:val="20"/>
                <w:szCs w:val="20"/>
              </w:rPr>
              <w:t xml:space="preserve">Pacing on this routine: </w:t>
            </w:r>
          </w:p>
          <w:p w:rsidR="00F41E0B" w:rsidRDefault="00F41E0B" w:rsidP="0096351A">
            <w:pPr>
              <w:rPr>
                <w:rFonts w:ascii="Times New Roman" w:hAnsi="Times New Roman" w:cs="Times New Roman"/>
                <w:sz w:val="20"/>
                <w:szCs w:val="20"/>
              </w:rPr>
            </w:pPr>
          </w:p>
          <w:p w:rsidR="00F41E0B" w:rsidRDefault="00F41E0B" w:rsidP="00F41E0B">
            <w:pPr>
              <w:tabs>
                <w:tab w:val="left" w:pos="597"/>
              </w:tabs>
              <w:rPr>
                <w:rFonts w:ascii="Times New Roman" w:hAnsi="Times New Roman" w:cs="Times New Roman"/>
                <w:sz w:val="20"/>
                <w:szCs w:val="20"/>
              </w:rPr>
            </w:pPr>
            <w:r>
              <w:rPr>
                <w:rFonts w:ascii="Times New Roman" w:hAnsi="Times New Roman" w:cs="Times New Roman"/>
                <w:b/>
                <w:sz w:val="20"/>
                <w:szCs w:val="20"/>
              </w:rPr>
              <w:t>By End of January:</w:t>
            </w:r>
            <w:r>
              <w:rPr>
                <w:rFonts w:ascii="Times New Roman" w:hAnsi="Times New Roman" w:cs="Times New Roman"/>
                <w:sz w:val="20"/>
                <w:szCs w:val="20"/>
              </w:rPr>
              <w:t xml:space="preserve"> Students should know from memory all facts for 0s, 1s, 2s, 5s, and 10s</w:t>
            </w:r>
          </w:p>
          <w:p w:rsidR="00F41E0B" w:rsidRDefault="00F41E0B" w:rsidP="00F41E0B">
            <w:pPr>
              <w:tabs>
                <w:tab w:val="left" w:pos="597"/>
              </w:tabs>
              <w:rPr>
                <w:rFonts w:ascii="Times New Roman" w:hAnsi="Times New Roman" w:cs="Times New Roman"/>
                <w:sz w:val="20"/>
                <w:szCs w:val="20"/>
              </w:rPr>
            </w:pPr>
          </w:p>
          <w:p w:rsidR="00F41E0B" w:rsidRPr="00F41E0B" w:rsidRDefault="00F41E0B" w:rsidP="00F41E0B">
            <w:pPr>
              <w:tabs>
                <w:tab w:val="left" w:pos="597"/>
              </w:tabs>
              <w:rPr>
                <w:rFonts w:ascii="Times New Roman" w:hAnsi="Times New Roman" w:cs="Times New Roman"/>
                <w:sz w:val="20"/>
                <w:szCs w:val="20"/>
              </w:rPr>
            </w:pPr>
            <w:r>
              <w:rPr>
                <w:rFonts w:ascii="Times New Roman" w:hAnsi="Times New Roman" w:cs="Times New Roman"/>
                <w:b/>
                <w:sz w:val="20"/>
                <w:szCs w:val="20"/>
              </w:rPr>
              <w:t>By End of June:</w:t>
            </w:r>
            <w:r>
              <w:rPr>
                <w:rFonts w:ascii="Times New Roman" w:hAnsi="Times New Roman" w:cs="Times New Roman"/>
                <w:sz w:val="20"/>
                <w:szCs w:val="20"/>
              </w:rPr>
              <w:t xml:space="preserve">       Students should know from memory all of the above facts plus 3s, 4s, 6s, 7s, 8s, and 9s</w:t>
            </w:r>
          </w:p>
        </w:tc>
        <w:bookmarkStart w:id="0" w:name="_GoBack"/>
        <w:bookmarkEnd w:id="0"/>
      </w:tr>
    </w:tbl>
    <w:p w:rsidR="00DD03A7" w:rsidRDefault="00DD03A7" w:rsidP="004307C2"/>
    <w:sectPr w:rsidR="00DD03A7" w:rsidSect="00B071AA">
      <w:headerReference w:type="default" r:id="rId10"/>
      <w:footerReference w:type="default" r:id="rId11"/>
      <w:pgSz w:w="15840" w:h="12240" w:orient="landscape"/>
      <w:pgMar w:top="1440" w:right="1440" w:bottom="1440" w:left="1440" w:header="57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198" w:rsidRDefault="00CE2198" w:rsidP="00B071AA">
      <w:pPr>
        <w:spacing w:after="0" w:line="240" w:lineRule="auto"/>
      </w:pPr>
      <w:r>
        <w:separator/>
      </w:r>
    </w:p>
  </w:endnote>
  <w:endnote w:type="continuationSeparator" w:id="0">
    <w:p w:rsidR="00CE2198" w:rsidRDefault="00CE2198" w:rsidP="00B07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AA" w:rsidRPr="00B071AA" w:rsidRDefault="00B071AA">
    <w:pPr>
      <w:pStyle w:val="Footer"/>
      <w:rPr>
        <w:rFonts w:ascii="Times New Roman" w:hAnsi="Times New Roman" w:cs="Times New Roman"/>
        <w:sz w:val="20"/>
        <w:szCs w:val="20"/>
      </w:rPr>
    </w:pPr>
    <w:r w:rsidRPr="00B071AA">
      <w:rPr>
        <w:rFonts w:ascii="Times New Roman" w:hAnsi="Times New Roman" w:cs="Times New Roman"/>
        <w:sz w:val="20"/>
        <w:szCs w:val="20"/>
      </w:rPr>
      <w:t>Curriculum, Instruction, and Assessment</w:t>
    </w:r>
    <w:r w:rsidRPr="00B071AA">
      <w:rPr>
        <w:rFonts w:ascii="Times New Roman" w:hAnsi="Times New Roman" w:cs="Times New Roman"/>
        <w:sz w:val="20"/>
        <w:szCs w:val="20"/>
      </w:rPr>
      <w:ptab w:relativeTo="margin" w:alignment="center" w:leader="none"/>
    </w:r>
    <w:r w:rsidRPr="00B071AA">
      <w:rPr>
        <w:rFonts w:ascii="Times New Roman" w:hAnsi="Times New Roman" w:cs="Times New Roman"/>
        <w:sz w:val="20"/>
        <w:szCs w:val="20"/>
      </w:rPr>
      <w:t>Lowell Public Schools</w:t>
    </w:r>
    <w:r w:rsidRPr="00B071AA">
      <w:rPr>
        <w:rFonts w:ascii="Times New Roman" w:hAnsi="Times New Roman" w:cs="Times New Roman"/>
        <w:sz w:val="20"/>
        <w:szCs w:val="20"/>
      </w:rPr>
      <w:ptab w:relativeTo="margin" w:alignment="right" w:leader="none"/>
    </w:r>
    <w:r w:rsidR="004B5F31">
      <w:rPr>
        <w:rFonts w:ascii="Times New Roman" w:hAnsi="Times New Roman" w:cs="Times New Roman"/>
        <w:sz w:val="20"/>
        <w:szCs w:val="20"/>
      </w:rPr>
      <w:t>7/25/2011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198" w:rsidRDefault="00CE2198" w:rsidP="00B071AA">
      <w:pPr>
        <w:spacing w:after="0" w:line="240" w:lineRule="auto"/>
      </w:pPr>
      <w:r>
        <w:separator/>
      </w:r>
    </w:p>
  </w:footnote>
  <w:footnote w:type="continuationSeparator" w:id="0">
    <w:p w:rsidR="00CE2198" w:rsidRDefault="00CE2198" w:rsidP="00B071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AA" w:rsidRPr="00B071AA" w:rsidRDefault="00B071AA">
    <w:pPr>
      <w:pStyle w:val="Header"/>
      <w:rPr>
        <w:rFonts w:ascii="Times New Roman" w:hAnsi="Times New Roman" w:cs="Times New Roman"/>
        <w:b/>
        <w:sz w:val="24"/>
        <w:szCs w:val="24"/>
      </w:rPr>
    </w:pPr>
    <w:r w:rsidRPr="00B071AA">
      <w:rPr>
        <w:rFonts w:ascii="Times New Roman" w:hAnsi="Times New Roman" w:cs="Times New Roman"/>
        <w:b/>
        <w:sz w:val="24"/>
        <w:szCs w:val="24"/>
      </w:rPr>
      <w:t>Critical Area</w:t>
    </w:r>
    <w:r w:rsidR="00157A65">
      <w:rPr>
        <w:rFonts w:ascii="Times New Roman" w:hAnsi="Times New Roman" w:cs="Times New Roman"/>
        <w:b/>
        <w:sz w:val="24"/>
        <w:szCs w:val="24"/>
      </w:rPr>
      <w:t xml:space="preserve"> </w:t>
    </w:r>
    <w:r w:rsidR="00EC0AB9">
      <w:rPr>
        <w:rFonts w:ascii="Times New Roman" w:hAnsi="Times New Roman" w:cs="Times New Roman"/>
        <w:sz w:val="24"/>
        <w:szCs w:val="24"/>
      </w:rPr>
      <w:t>Routines</w:t>
    </w:r>
    <w:r w:rsidRPr="00B071AA">
      <w:rPr>
        <w:rFonts w:ascii="Times New Roman" w:hAnsi="Times New Roman" w:cs="Times New Roman"/>
        <w:b/>
        <w:sz w:val="24"/>
        <w:szCs w:val="24"/>
      </w:rPr>
      <w:ptab w:relativeTo="margin" w:alignment="center" w:leader="none"/>
    </w:r>
    <w:r w:rsidRPr="00B071AA">
      <w:rPr>
        <w:rFonts w:ascii="Times New Roman" w:hAnsi="Times New Roman" w:cs="Times New Roman"/>
        <w:b/>
        <w:sz w:val="24"/>
        <w:szCs w:val="24"/>
      </w:rPr>
      <w:t>Month(s)</w:t>
    </w:r>
    <w:r w:rsidR="00157A65">
      <w:rPr>
        <w:rFonts w:ascii="Times New Roman" w:hAnsi="Times New Roman" w:cs="Times New Roman"/>
        <w:b/>
        <w:sz w:val="24"/>
        <w:szCs w:val="24"/>
      </w:rPr>
      <w:t xml:space="preserve">: </w:t>
    </w:r>
    <w:r w:rsidR="00EC0AB9">
      <w:rPr>
        <w:rFonts w:ascii="Times New Roman" w:hAnsi="Times New Roman" w:cs="Times New Roman"/>
        <w:sz w:val="24"/>
        <w:szCs w:val="24"/>
      </w:rPr>
      <w:t>August</w:t>
    </w:r>
    <w:r w:rsidR="00157A65">
      <w:rPr>
        <w:rFonts w:ascii="Times New Roman" w:hAnsi="Times New Roman" w:cs="Times New Roman"/>
        <w:sz w:val="24"/>
        <w:szCs w:val="24"/>
      </w:rPr>
      <w:t>- May</w:t>
    </w:r>
    <w:r w:rsidRPr="00B071AA">
      <w:rPr>
        <w:rFonts w:ascii="Times New Roman" w:hAnsi="Times New Roman" w:cs="Times New Roman"/>
        <w:b/>
        <w:sz w:val="24"/>
        <w:szCs w:val="24"/>
      </w:rPr>
      <w:ptab w:relativeTo="margin" w:alignment="right" w:leader="none"/>
    </w:r>
    <w:r w:rsidRPr="00B071AA">
      <w:rPr>
        <w:rFonts w:ascii="Times New Roman" w:hAnsi="Times New Roman" w:cs="Times New Roman"/>
        <w:b/>
        <w:sz w:val="24"/>
        <w:szCs w:val="24"/>
      </w:rPr>
      <w:t xml:space="preserve">Grade </w:t>
    </w:r>
    <w:r w:rsidR="00157A65">
      <w:rPr>
        <w:rFonts w:ascii="Times New Roman" w:hAnsi="Times New Roman" w:cs="Times New Roman"/>
        <w:b/>
        <w:sz w:val="24"/>
        <w:szCs w:val="24"/>
      </w:rPr>
      <w:t>Three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1AA"/>
    <w:rsid w:val="000F3914"/>
    <w:rsid w:val="00157A65"/>
    <w:rsid w:val="004307C2"/>
    <w:rsid w:val="004B5F31"/>
    <w:rsid w:val="00541DC8"/>
    <w:rsid w:val="006E335D"/>
    <w:rsid w:val="00B071AA"/>
    <w:rsid w:val="00B36D6A"/>
    <w:rsid w:val="00B979FD"/>
    <w:rsid w:val="00CE2198"/>
    <w:rsid w:val="00CF507E"/>
    <w:rsid w:val="00CF51A6"/>
    <w:rsid w:val="00D24525"/>
    <w:rsid w:val="00DD03A7"/>
    <w:rsid w:val="00E0234E"/>
    <w:rsid w:val="00E046BA"/>
    <w:rsid w:val="00E86CC9"/>
    <w:rsid w:val="00EA3362"/>
    <w:rsid w:val="00EA3EDF"/>
    <w:rsid w:val="00EC0AB9"/>
    <w:rsid w:val="00F00110"/>
    <w:rsid w:val="00F41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7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07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1AA"/>
  </w:style>
  <w:style w:type="paragraph" w:styleId="Footer">
    <w:name w:val="footer"/>
    <w:basedOn w:val="Normal"/>
    <w:link w:val="FooterChar"/>
    <w:uiPriority w:val="99"/>
    <w:unhideWhenUsed/>
    <w:rsid w:val="00B07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1AA"/>
  </w:style>
  <w:style w:type="paragraph" w:styleId="BalloonText">
    <w:name w:val="Balloon Text"/>
    <w:basedOn w:val="Normal"/>
    <w:link w:val="BalloonTextChar"/>
    <w:uiPriority w:val="99"/>
    <w:semiHidden/>
    <w:unhideWhenUsed/>
    <w:rsid w:val="00B07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1AA"/>
    <w:rPr>
      <w:rFonts w:ascii="Tahoma" w:hAnsi="Tahoma" w:cs="Tahoma"/>
      <w:sz w:val="16"/>
      <w:szCs w:val="16"/>
    </w:rPr>
  </w:style>
  <w:style w:type="character" w:customStyle="1" w:styleId="apple-style-span">
    <w:name w:val="apple-style-span"/>
    <w:rsid w:val="00157A65"/>
  </w:style>
  <w:style w:type="character" w:styleId="Emphasis">
    <w:name w:val="Emphasis"/>
    <w:uiPriority w:val="20"/>
    <w:qFormat/>
    <w:rsid w:val="00157A65"/>
    <w:rPr>
      <w:i/>
      <w:iCs/>
    </w:rPr>
  </w:style>
  <w:style w:type="character" w:customStyle="1" w:styleId="apple-converted-space">
    <w:name w:val="apple-converted-space"/>
    <w:rsid w:val="00157A65"/>
  </w:style>
  <w:style w:type="character" w:styleId="Hyperlink">
    <w:name w:val="Hyperlink"/>
    <w:basedOn w:val="DefaultParagraphFont"/>
    <w:uiPriority w:val="99"/>
    <w:semiHidden/>
    <w:unhideWhenUsed/>
    <w:rsid w:val="00B979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7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07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1AA"/>
  </w:style>
  <w:style w:type="paragraph" w:styleId="Footer">
    <w:name w:val="footer"/>
    <w:basedOn w:val="Normal"/>
    <w:link w:val="FooterChar"/>
    <w:uiPriority w:val="99"/>
    <w:unhideWhenUsed/>
    <w:rsid w:val="00B07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1AA"/>
  </w:style>
  <w:style w:type="paragraph" w:styleId="BalloonText">
    <w:name w:val="Balloon Text"/>
    <w:basedOn w:val="Normal"/>
    <w:link w:val="BalloonTextChar"/>
    <w:uiPriority w:val="99"/>
    <w:semiHidden/>
    <w:unhideWhenUsed/>
    <w:rsid w:val="00B07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1AA"/>
    <w:rPr>
      <w:rFonts w:ascii="Tahoma" w:hAnsi="Tahoma" w:cs="Tahoma"/>
      <w:sz w:val="16"/>
      <w:szCs w:val="16"/>
    </w:rPr>
  </w:style>
  <w:style w:type="character" w:customStyle="1" w:styleId="apple-style-span">
    <w:name w:val="apple-style-span"/>
    <w:rsid w:val="00157A65"/>
  </w:style>
  <w:style w:type="character" w:styleId="Emphasis">
    <w:name w:val="Emphasis"/>
    <w:uiPriority w:val="20"/>
    <w:qFormat/>
    <w:rsid w:val="00157A65"/>
    <w:rPr>
      <w:i/>
      <w:iCs/>
    </w:rPr>
  </w:style>
  <w:style w:type="character" w:customStyle="1" w:styleId="apple-converted-space">
    <w:name w:val="apple-converted-space"/>
    <w:rsid w:val="00157A65"/>
  </w:style>
  <w:style w:type="character" w:styleId="Hyperlink">
    <w:name w:val="Hyperlink"/>
    <w:basedOn w:val="DefaultParagraphFont"/>
    <w:uiPriority w:val="99"/>
    <w:semiHidden/>
    <w:unhideWhenUsed/>
    <w:rsid w:val="00B979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86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wire.com/whohas/whoha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oodland3rdgrademath.wikispaces.com/file/view/multdiv+fact+triang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0FC1-08FA-4EFC-B665-C82F23A62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Ronan, Magaly</dc:creator>
  <cp:lastModifiedBy>Amy</cp:lastModifiedBy>
  <cp:revision>10</cp:revision>
  <cp:lastPrinted>2011-07-26T17:52:00Z</cp:lastPrinted>
  <dcterms:created xsi:type="dcterms:W3CDTF">2011-07-26T11:50:00Z</dcterms:created>
  <dcterms:modified xsi:type="dcterms:W3CDTF">2011-07-26T20:34:00Z</dcterms:modified>
</cp:coreProperties>
</file>